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4776E" w14:textId="3AB7B4B1" w:rsidR="003D13F0" w:rsidRPr="003D13F0" w:rsidRDefault="003D13F0" w:rsidP="003D13F0">
      <w:pPr>
        <w:jc w:val="center"/>
        <w:rPr>
          <w:b/>
          <w:bCs/>
          <w:sz w:val="32"/>
          <w:szCs w:val="32"/>
        </w:rPr>
      </w:pPr>
      <w:r w:rsidRPr="003D13F0">
        <w:rPr>
          <w:b/>
          <w:bCs/>
          <w:sz w:val="32"/>
          <w:szCs w:val="32"/>
        </w:rPr>
        <w:t>Załącznik nr. 1</w:t>
      </w:r>
    </w:p>
    <w:p w14:paraId="6BC5E680" w14:textId="58E0A485" w:rsidR="00AA4F4F" w:rsidRDefault="00AA4F4F" w:rsidP="00AA4F4F">
      <w:pPr>
        <w:rPr>
          <w:b/>
          <w:bCs/>
        </w:rPr>
      </w:pPr>
      <w:r w:rsidRPr="00AA4F4F">
        <w:rPr>
          <w:b/>
          <w:bCs/>
        </w:rPr>
        <w:t>Podstawowe informacje</w:t>
      </w:r>
    </w:p>
    <w:p w14:paraId="41D02D69" w14:textId="377EC459" w:rsidR="00AA4F4F" w:rsidRPr="00AA4F4F" w:rsidRDefault="00AA4F4F" w:rsidP="00AA4F4F">
      <w:pPr>
        <w:pStyle w:val="Akapitzlist"/>
        <w:numPr>
          <w:ilvl w:val="0"/>
          <w:numId w:val="28"/>
        </w:numPr>
        <w:rPr>
          <w:b/>
          <w:bCs/>
        </w:rPr>
      </w:pPr>
      <w:r w:rsidRPr="00AA4F4F">
        <w:rPr>
          <w:b/>
          <w:bCs/>
        </w:rPr>
        <w:t xml:space="preserve">Producent: </w:t>
      </w:r>
      <w:r w:rsidR="00CA3715">
        <w:rPr>
          <w:rFonts w:ascii="Segoe UI" w:hAnsi="Segoe UI" w:cs="Segoe UI"/>
          <w:color w:val="000000"/>
          <w:sz w:val="18"/>
          <w:szCs w:val="18"/>
          <w:shd w:val="clear" w:color="auto" w:fill="FFFFFF"/>
        </w:rPr>
        <w:t>Yealink</w:t>
      </w:r>
    </w:p>
    <w:p w14:paraId="2E8E2FA4" w14:textId="55E935CB" w:rsidR="008F02AD" w:rsidRPr="00AA4F4F" w:rsidRDefault="008F02AD" w:rsidP="008F02AD">
      <w:pPr>
        <w:pStyle w:val="Akapitzlist"/>
        <w:numPr>
          <w:ilvl w:val="0"/>
          <w:numId w:val="28"/>
        </w:numPr>
        <w:rPr>
          <w:b/>
          <w:bCs/>
        </w:rPr>
      </w:pPr>
      <w:r w:rsidRPr="00AA4F4F">
        <w:rPr>
          <w:b/>
          <w:bCs/>
        </w:rPr>
        <w:t>Model:</w:t>
      </w:r>
      <w:r w:rsidR="00AA4F4F" w:rsidRPr="00AA4F4F">
        <w:rPr>
          <w:rFonts w:ascii="Segoe UI" w:hAnsi="Segoe UI" w:cs="Segoe UI"/>
          <w:color w:val="000000"/>
          <w:sz w:val="18"/>
          <w:szCs w:val="18"/>
          <w:shd w:val="clear" w:color="auto" w:fill="FFFFFF"/>
        </w:rPr>
        <w:t xml:space="preserve"> SIP-T31G</w:t>
      </w:r>
    </w:p>
    <w:p w14:paraId="1FC668E4" w14:textId="77777777" w:rsidR="008F02AD" w:rsidRPr="008F02AD" w:rsidRDefault="00670ACA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25BA299D">
          <v:rect id="_x0000_i1026" style="width:0;height:1.5pt" o:hralign="center" o:hrstd="t" o:hr="t" fillcolor="#a0a0a0" stroked="f"/>
        </w:pict>
      </w:r>
    </w:p>
    <w:p w14:paraId="61576637" w14:textId="77777777" w:rsidR="004D50EC" w:rsidRPr="004D50EC" w:rsidRDefault="004D50EC" w:rsidP="004D50EC">
      <w:pPr>
        <w:rPr>
          <w:b/>
          <w:bCs/>
        </w:rPr>
      </w:pPr>
      <w:r w:rsidRPr="004D50EC">
        <w:rPr>
          <w:b/>
          <w:bCs/>
        </w:rPr>
        <w:t>Wyświetlacz</w:t>
      </w:r>
    </w:p>
    <w:p w14:paraId="2171B7DC" w14:textId="65B73027" w:rsidR="004D50EC" w:rsidRPr="00241797" w:rsidRDefault="00180136" w:rsidP="00241797">
      <w:pPr>
        <w:pStyle w:val="Akapitzlist"/>
        <w:numPr>
          <w:ilvl w:val="0"/>
          <w:numId w:val="12"/>
        </w:numPr>
        <w:rPr>
          <w:bCs/>
        </w:rPr>
      </w:pPr>
      <w:r w:rsidRPr="00241797">
        <w:rPr>
          <w:b/>
          <w:bCs/>
        </w:rPr>
        <w:t xml:space="preserve">Długość przekątnej ekranu: </w:t>
      </w:r>
      <w:r w:rsidR="004D50EC" w:rsidRPr="00241797">
        <w:rPr>
          <w:bCs/>
        </w:rPr>
        <w:t>2.3 in</w:t>
      </w:r>
    </w:p>
    <w:p w14:paraId="42B51694" w14:textId="0A24A157" w:rsidR="004D50EC" w:rsidRPr="00241797" w:rsidRDefault="004D50EC" w:rsidP="00241797">
      <w:pPr>
        <w:pStyle w:val="Akapitzlist"/>
        <w:numPr>
          <w:ilvl w:val="0"/>
          <w:numId w:val="12"/>
        </w:numPr>
        <w:rPr>
          <w:b/>
          <w:bCs/>
        </w:rPr>
      </w:pPr>
      <w:r w:rsidRPr="00241797">
        <w:rPr>
          <w:b/>
          <w:bCs/>
        </w:rPr>
        <w:t>Podświetlenie wyświetlacza</w:t>
      </w:r>
    </w:p>
    <w:p w14:paraId="2650D19A" w14:textId="690267AD" w:rsidR="004D50EC" w:rsidRPr="00241797" w:rsidRDefault="004D50EC" w:rsidP="00241797">
      <w:pPr>
        <w:pStyle w:val="Akapitzlist"/>
        <w:numPr>
          <w:ilvl w:val="0"/>
          <w:numId w:val="12"/>
        </w:numPr>
        <w:rPr>
          <w:bCs/>
        </w:rPr>
      </w:pPr>
      <w:r w:rsidRPr="00241797">
        <w:rPr>
          <w:b/>
          <w:bCs/>
        </w:rPr>
        <w:t>Rozdzielczość: </w:t>
      </w:r>
      <w:r w:rsidRPr="00241797">
        <w:rPr>
          <w:bCs/>
        </w:rPr>
        <w:t>132 x 64</w:t>
      </w:r>
    </w:p>
    <w:p w14:paraId="787B0178" w14:textId="56A3EC74" w:rsidR="004D50EC" w:rsidRPr="00241797" w:rsidRDefault="004D50EC" w:rsidP="00241797">
      <w:pPr>
        <w:pStyle w:val="Akapitzlist"/>
        <w:numPr>
          <w:ilvl w:val="0"/>
          <w:numId w:val="12"/>
        </w:numPr>
        <w:rPr>
          <w:bCs/>
        </w:rPr>
      </w:pPr>
      <w:r w:rsidRPr="00241797">
        <w:rPr>
          <w:b/>
          <w:bCs/>
        </w:rPr>
        <w:t xml:space="preserve">Typ ekranu: </w:t>
      </w:r>
      <w:r w:rsidRPr="00241797">
        <w:rPr>
          <w:bCs/>
        </w:rPr>
        <w:t>LCD</w:t>
      </w:r>
    </w:p>
    <w:p w14:paraId="79F57E37" w14:textId="77777777" w:rsidR="008F02AD" w:rsidRPr="008F02AD" w:rsidRDefault="00670ACA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71DB2D4C">
          <v:rect id="_x0000_i1027" style="width:0;height:1.5pt" o:hralign="center" o:hrstd="t" o:hr="t" fillcolor="#a0a0a0" stroked="f"/>
        </w:pict>
      </w:r>
    </w:p>
    <w:p w14:paraId="2BD9EED2" w14:textId="77777777" w:rsidR="00241797" w:rsidRPr="00241797" w:rsidRDefault="00241797" w:rsidP="00241797">
      <w:pPr>
        <w:rPr>
          <w:b/>
          <w:bCs/>
        </w:rPr>
      </w:pPr>
      <w:r w:rsidRPr="00241797">
        <w:rPr>
          <w:b/>
          <w:bCs/>
        </w:rPr>
        <w:t>Porty i interfejsy</w:t>
      </w:r>
    </w:p>
    <w:p w14:paraId="70A2BFC2" w14:textId="224FD3D5" w:rsidR="00241797" w:rsidRPr="003D13F0" w:rsidRDefault="00241797" w:rsidP="00241797">
      <w:pPr>
        <w:pStyle w:val="Akapitzlist"/>
        <w:numPr>
          <w:ilvl w:val="0"/>
          <w:numId w:val="11"/>
        </w:numPr>
        <w:rPr>
          <w:b/>
          <w:bCs/>
          <w:lang w:val="en-US"/>
        </w:rPr>
      </w:pPr>
      <w:r w:rsidRPr="003D13F0">
        <w:rPr>
          <w:b/>
          <w:bCs/>
          <w:lang w:val="en-US"/>
        </w:rPr>
        <w:t>Ilość portów Ethernet LAN (RJ-45):</w:t>
      </w:r>
      <w:r w:rsidRPr="003D13F0">
        <w:rPr>
          <w:bCs/>
          <w:lang w:val="en-US"/>
        </w:rPr>
        <w:t xml:space="preserve"> 2</w:t>
      </w:r>
    </w:p>
    <w:p w14:paraId="4F736B21" w14:textId="0FE7CA06" w:rsidR="00241797" w:rsidRPr="00241797" w:rsidRDefault="00241797" w:rsidP="00241797">
      <w:pPr>
        <w:pStyle w:val="Akapitzlist"/>
        <w:numPr>
          <w:ilvl w:val="0"/>
          <w:numId w:val="11"/>
        </w:numPr>
        <w:rPr>
          <w:bCs/>
        </w:rPr>
      </w:pPr>
      <w:r w:rsidRPr="00241797">
        <w:rPr>
          <w:b/>
          <w:bCs/>
        </w:rPr>
        <w:t>Gniazdko wejścia DC: </w:t>
      </w:r>
      <w:r w:rsidRPr="00241797">
        <w:rPr>
          <w:bCs/>
        </w:rPr>
        <w:t>Tak</w:t>
      </w:r>
    </w:p>
    <w:p w14:paraId="041259C8" w14:textId="6D8D7836" w:rsidR="00241797" w:rsidRPr="00241797" w:rsidRDefault="00241797" w:rsidP="00241797">
      <w:pPr>
        <w:pStyle w:val="Akapitzlist"/>
        <w:numPr>
          <w:ilvl w:val="0"/>
          <w:numId w:val="11"/>
        </w:numPr>
        <w:rPr>
          <w:b/>
          <w:bCs/>
        </w:rPr>
      </w:pPr>
      <w:r w:rsidRPr="00241797">
        <w:rPr>
          <w:b/>
          <w:bCs/>
        </w:rPr>
        <w:t>liczba portów RJ-9:</w:t>
      </w:r>
      <w:r w:rsidRPr="00241797">
        <w:rPr>
          <w:bCs/>
        </w:rPr>
        <w:t> 2</w:t>
      </w:r>
    </w:p>
    <w:p w14:paraId="18A60957" w14:textId="77777777" w:rsidR="008F02AD" w:rsidRDefault="00670ACA" w:rsidP="008F02AD">
      <w:pPr>
        <w:rPr>
          <w:b/>
          <w:bCs/>
          <w:lang w:val="en-US"/>
        </w:rPr>
      </w:pPr>
      <w:r>
        <w:rPr>
          <w:lang w:val="en-US"/>
        </w:rPr>
        <w:pict w14:anchorId="00659E78">
          <v:rect id="_x0000_i1028" style="width:0;height:1.5pt" o:hralign="center" o:hrstd="t" o:hr="t" fillcolor="#a0a0a0" stroked="f"/>
        </w:pict>
      </w:r>
    </w:p>
    <w:p w14:paraId="5E3D3585" w14:textId="77777777" w:rsidR="00180136" w:rsidRPr="00180136" w:rsidRDefault="00180136" w:rsidP="00180136">
      <w:pPr>
        <w:rPr>
          <w:b/>
          <w:bCs/>
        </w:rPr>
      </w:pPr>
      <w:r w:rsidRPr="00180136">
        <w:rPr>
          <w:b/>
          <w:bCs/>
        </w:rPr>
        <w:t>FUNKCJE TELEFONU</w:t>
      </w:r>
    </w:p>
    <w:p w14:paraId="0E0BC77F" w14:textId="163F59FA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>Nazwa i identyfikacja dzwoniącego</w:t>
      </w:r>
    </w:p>
    <w:p w14:paraId="3D755C7D" w14:textId="5A6A06F1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Pojemność książki telefonicznej: </w:t>
      </w:r>
      <w:r w:rsidRPr="00180136">
        <w:rPr>
          <w:bCs/>
        </w:rPr>
        <w:t>1000</w:t>
      </w:r>
    </w:p>
    <w:p w14:paraId="2E74838D" w14:textId="77777777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>Automatyczna sekretarka</w:t>
      </w:r>
    </w:p>
    <w:p w14:paraId="1EB17FF2" w14:textId="392C6BE7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Ilość linii: </w:t>
      </w:r>
      <w:r w:rsidRPr="00180136">
        <w:rPr>
          <w:bCs/>
        </w:rPr>
        <w:t>2 linii</w:t>
      </w:r>
    </w:p>
    <w:p w14:paraId="25E8BD6A" w14:textId="0C38D369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Ponowne wybieranie numeru: </w:t>
      </w:r>
      <w:r w:rsidRPr="00180136">
        <w:rPr>
          <w:bCs/>
        </w:rPr>
        <w:t>Tak</w:t>
      </w:r>
    </w:p>
    <w:p w14:paraId="51CC239C" w14:textId="2ED7194C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Możliwośc rozmowy konferencyjnej: </w:t>
      </w:r>
      <w:r w:rsidRPr="00180136">
        <w:rPr>
          <w:bCs/>
        </w:rPr>
        <w:t>Tak</w:t>
      </w:r>
    </w:p>
    <w:p w14:paraId="62D90DB6" w14:textId="46018695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Pełny dupleks: </w:t>
      </w:r>
      <w:r w:rsidRPr="00180136">
        <w:rPr>
          <w:bCs/>
        </w:rPr>
        <w:t>Tak</w:t>
      </w:r>
    </w:p>
    <w:p w14:paraId="7C4EB611" w14:textId="0BBDB37C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Przekazywanie połączeń: </w:t>
      </w:r>
      <w:r w:rsidRPr="00180136">
        <w:rPr>
          <w:bCs/>
        </w:rPr>
        <w:t>Tak</w:t>
      </w:r>
    </w:p>
    <w:p w14:paraId="3FBC9116" w14:textId="3934A713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SIP registrar server: </w:t>
      </w:r>
      <w:r w:rsidRPr="00180136">
        <w:rPr>
          <w:bCs/>
        </w:rPr>
        <w:t>Tak</w:t>
      </w:r>
    </w:p>
    <w:p w14:paraId="484C73E9" w14:textId="2444B238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Funkcja 'oddzwoń': </w:t>
      </w:r>
      <w:r w:rsidRPr="00180136">
        <w:rPr>
          <w:bCs/>
        </w:rPr>
        <w:t>Tak</w:t>
      </w:r>
    </w:p>
    <w:p w14:paraId="15031FC6" w14:textId="50056B59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Prędkość wybierania numeru: </w:t>
      </w:r>
      <w:r w:rsidRPr="00180136">
        <w:rPr>
          <w:bCs/>
        </w:rPr>
        <w:t>Tak</w:t>
      </w:r>
    </w:p>
    <w:p w14:paraId="32363E5A" w14:textId="25E4184B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Liczba kont VoIP: </w:t>
      </w:r>
      <w:r w:rsidRPr="00180136">
        <w:rPr>
          <w:bCs/>
        </w:rPr>
        <w:t>2</w:t>
      </w:r>
    </w:p>
    <w:p w14:paraId="136F2C80" w14:textId="139661E8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Połączenie </w:t>
      </w:r>
      <w:proofErr w:type="gramStart"/>
      <w:r w:rsidRPr="00180136">
        <w:rPr>
          <w:b/>
          <w:bCs/>
        </w:rPr>
        <w:t>oczekujące:</w:t>
      </w:r>
      <w:r w:rsidRPr="00180136">
        <w:rPr>
          <w:bCs/>
        </w:rPr>
        <w:t>Tak</w:t>
      </w:r>
      <w:proofErr w:type="gramEnd"/>
    </w:p>
    <w:p w14:paraId="2B0AEE76" w14:textId="03DE6262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>Możłiwość przekazywania połączenia:</w:t>
      </w:r>
      <w:r w:rsidRPr="00180136">
        <w:rPr>
          <w:bCs/>
        </w:rPr>
        <w:t xml:space="preserve"> Tak</w:t>
      </w:r>
    </w:p>
    <w:p w14:paraId="2D71CE18" w14:textId="7334C4DD" w:rsidR="00180136" w:rsidRPr="00180136" w:rsidRDefault="00180136" w:rsidP="00180136">
      <w:pPr>
        <w:pStyle w:val="Akapitzlist"/>
        <w:numPr>
          <w:ilvl w:val="0"/>
          <w:numId w:val="10"/>
        </w:numPr>
        <w:rPr>
          <w:bCs/>
        </w:rPr>
      </w:pPr>
      <w:r w:rsidRPr="00180136">
        <w:rPr>
          <w:b/>
          <w:bCs/>
        </w:rPr>
        <w:t xml:space="preserve">Zawieszanie połączeń: </w:t>
      </w:r>
      <w:r w:rsidRPr="00180136">
        <w:rPr>
          <w:bCs/>
        </w:rPr>
        <w:t>Tak</w:t>
      </w:r>
    </w:p>
    <w:p w14:paraId="433C8CDE" w14:textId="7A8242D2" w:rsidR="00180136" w:rsidRPr="00180136" w:rsidRDefault="00180136" w:rsidP="00180136">
      <w:pPr>
        <w:pStyle w:val="Akapitzlist"/>
        <w:numPr>
          <w:ilvl w:val="0"/>
          <w:numId w:val="10"/>
        </w:numPr>
        <w:rPr>
          <w:bCs/>
        </w:rPr>
      </w:pPr>
      <w:r w:rsidRPr="00180136">
        <w:rPr>
          <w:b/>
          <w:bCs/>
        </w:rPr>
        <w:t xml:space="preserve">Numer ukryty: </w:t>
      </w:r>
      <w:r w:rsidRPr="00180136">
        <w:rPr>
          <w:bCs/>
        </w:rPr>
        <w:t>Tak</w:t>
      </w:r>
    </w:p>
    <w:p w14:paraId="44CD3B00" w14:textId="261FCD58" w:rsidR="00180136" w:rsidRPr="00180136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t xml:space="preserve">Odrzucenie połączeń z numerów ukrytych: </w:t>
      </w:r>
      <w:r w:rsidRPr="00180136">
        <w:rPr>
          <w:bCs/>
        </w:rPr>
        <w:t>Tak</w:t>
      </w:r>
    </w:p>
    <w:p w14:paraId="5713A37B" w14:textId="77777777" w:rsidR="00241797" w:rsidRPr="00241797" w:rsidRDefault="00180136" w:rsidP="00180136">
      <w:pPr>
        <w:pStyle w:val="Akapitzlist"/>
        <w:numPr>
          <w:ilvl w:val="0"/>
          <w:numId w:val="10"/>
        </w:numPr>
        <w:rPr>
          <w:b/>
          <w:bCs/>
        </w:rPr>
      </w:pPr>
      <w:r w:rsidRPr="00180136">
        <w:rPr>
          <w:b/>
          <w:bCs/>
        </w:rPr>
        <w:lastRenderedPageBreak/>
        <w:t xml:space="preserve">Historia połączeń: </w:t>
      </w:r>
      <w:r w:rsidRPr="00180136">
        <w:rPr>
          <w:bCs/>
        </w:rPr>
        <w:t>Tak</w:t>
      </w:r>
    </w:p>
    <w:p w14:paraId="7FD9692C" w14:textId="77777777" w:rsidR="00241797" w:rsidRDefault="00241797" w:rsidP="00241797">
      <w:pPr>
        <w:rPr>
          <w:b/>
          <w:bCs/>
        </w:rPr>
      </w:pPr>
    </w:p>
    <w:p w14:paraId="1F0A26E9" w14:textId="6DA22103" w:rsidR="00DF5ED2" w:rsidRPr="00241797" w:rsidRDefault="00DF5ED2" w:rsidP="00241797">
      <w:pPr>
        <w:rPr>
          <w:b/>
          <w:bCs/>
        </w:rPr>
      </w:pPr>
      <w:r w:rsidRPr="00241797">
        <w:rPr>
          <w:b/>
          <w:bCs/>
        </w:rPr>
        <w:br/>
      </w:r>
      <w:r w:rsidR="00670ACA">
        <w:rPr>
          <w:lang w:val="en-US"/>
        </w:rPr>
        <w:pict w14:anchorId="52A44B18">
          <v:rect id="_x0000_i1029" style="width:0;height:1.5pt" o:hralign="center" o:hrstd="t" o:hr="t" fillcolor="#a0a0a0" stroked="f"/>
        </w:pict>
      </w:r>
    </w:p>
    <w:p w14:paraId="7B35DFB6" w14:textId="77777777" w:rsidR="00241797" w:rsidRPr="00241797" w:rsidRDefault="00241797" w:rsidP="00241797">
      <w:pPr>
        <w:rPr>
          <w:b/>
          <w:bCs/>
        </w:rPr>
      </w:pPr>
      <w:r w:rsidRPr="00241797">
        <w:rPr>
          <w:b/>
          <w:bCs/>
        </w:rPr>
        <w:t>Sieć</w:t>
      </w:r>
    </w:p>
    <w:p w14:paraId="53534B79" w14:textId="5EE466D9" w:rsidR="00241797" w:rsidRPr="00241797" w:rsidRDefault="00241797" w:rsidP="00241797">
      <w:pPr>
        <w:pStyle w:val="Akapitzlist"/>
        <w:numPr>
          <w:ilvl w:val="0"/>
          <w:numId w:val="14"/>
        </w:numPr>
        <w:rPr>
          <w:b/>
          <w:bCs/>
        </w:rPr>
      </w:pPr>
      <w:r w:rsidRPr="00241797">
        <w:rPr>
          <w:b/>
          <w:bCs/>
        </w:rPr>
        <w:t xml:space="preserve">Prędkość transferu danych przez Ethernet LAN: </w:t>
      </w:r>
      <w:r w:rsidRPr="00241797">
        <w:rPr>
          <w:bCs/>
        </w:rPr>
        <w:t>10,100,1000 Mbit/s</w:t>
      </w:r>
    </w:p>
    <w:p w14:paraId="6D7F20C5" w14:textId="5C7FC0AD" w:rsidR="00241797" w:rsidRPr="00241797" w:rsidRDefault="00241797" w:rsidP="00241797">
      <w:pPr>
        <w:pStyle w:val="Akapitzlist"/>
        <w:numPr>
          <w:ilvl w:val="0"/>
          <w:numId w:val="14"/>
        </w:numPr>
        <w:rPr>
          <w:b/>
          <w:bCs/>
        </w:rPr>
      </w:pPr>
      <w:r w:rsidRPr="00241797">
        <w:rPr>
          <w:b/>
          <w:bCs/>
        </w:rPr>
        <w:t>Przewodowa sieć LAN: </w:t>
      </w:r>
      <w:r w:rsidRPr="00241797">
        <w:rPr>
          <w:bCs/>
        </w:rPr>
        <w:t>Tak</w:t>
      </w:r>
    </w:p>
    <w:p w14:paraId="2328FA4C" w14:textId="77777777" w:rsidR="00241797" w:rsidRDefault="00241797" w:rsidP="00241797">
      <w:pPr>
        <w:pStyle w:val="Akapitzlist"/>
        <w:numPr>
          <w:ilvl w:val="0"/>
          <w:numId w:val="14"/>
        </w:numPr>
        <w:rPr>
          <w:b/>
          <w:bCs/>
        </w:rPr>
      </w:pPr>
      <w:r w:rsidRPr="00241797">
        <w:rPr>
          <w:b/>
          <w:bCs/>
        </w:rPr>
        <w:t xml:space="preserve">Standardy komunikacyjne: </w:t>
      </w:r>
      <w:r w:rsidRPr="00241797">
        <w:rPr>
          <w:bCs/>
        </w:rPr>
        <w:t>IEEE 802.1Q, IEEE 802.1p, IEEE 802.1x, IEEE 802.3af</w:t>
      </w:r>
    </w:p>
    <w:p w14:paraId="19B55C93" w14:textId="6BFB4F95" w:rsidR="00241797" w:rsidRPr="003D13F0" w:rsidRDefault="00241797" w:rsidP="00241797">
      <w:pPr>
        <w:pStyle w:val="Akapitzlist"/>
        <w:numPr>
          <w:ilvl w:val="0"/>
          <w:numId w:val="14"/>
        </w:numPr>
        <w:rPr>
          <w:b/>
          <w:bCs/>
          <w:lang w:val="en-US"/>
        </w:rPr>
      </w:pPr>
      <w:r w:rsidRPr="003D13F0">
        <w:rPr>
          <w:b/>
          <w:bCs/>
          <w:lang w:val="en-US"/>
        </w:rPr>
        <w:t>Typ interfejsu Ethernet LAN: </w:t>
      </w:r>
      <w:r w:rsidRPr="003D13F0">
        <w:rPr>
          <w:bCs/>
          <w:lang w:val="en-US"/>
        </w:rPr>
        <w:t>Gigabit Ethernet</w:t>
      </w:r>
    </w:p>
    <w:p w14:paraId="57828E5B" w14:textId="6F13D116" w:rsidR="00241797" w:rsidRPr="00241797" w:rsidRDefault="00241797" w:rsidP="00241797">
      <w:pPr>
        <w:pStyle w:val="Akapitzlist"/>
        <w:numPr>
          <w:ilvl w:val="0"/>
          <w:numId w:val="14"/>
        </w:numPr>
        <w:rPr>
          <w:b/>
          <w:bCs/>
        </w:rPr>
      </w:pPr>
      <w:r w:rsidRPr="00241797">
        <w:rPr>
          <w:b/>
          <w:bCs/>
        </w:rPr>
        <w:t>Obsługa jakość serwisu (QoS)</w:t>
      </w:r>
      <w:r>
        <w:rPr>
          <w:b/>
          <w:bCs/>
        </w:rPr>
        <w:t>:</w:t>
      </w:r>
      <w:r w:rsidRPr="00241797">
        <w:rPr>
          <w:b/>
          <w:bCs/>
        </w:rPr>
        <w:t> </w:t>
      </w:r>
      <w:r w:rsidRPr="00241797">
        <w:rPr>
          <w:bCs/>
        </w:rPr>
        <w:t>Tak</w:t>
      </w:r>
    </w:p>
    <w:p w14:paraId="191A7AD5" w14:textId="6444AC87" w:rsidR="00241797" w:rsidRPr="00241797" w:rsidRDefault="00241797" w:rsidP="00241797">
      <w:pPr>
        <w:pStyle w:val="Akapitzlist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 xml:space="preserve">Klient DHCP: </w:t>
      </w:r>
      <w:r w:rsidRPr="00241797">
        <w:rPr>
          <w:bCs/>
        </w:rPr>
        <w:t>Tak</w:t>
      </w:r>
    </w:p>
    <w:p w14:paraId="2BBEA1F0" w14:textId="0DF51BCE" w:rsidR="008F02AD" w:rsidRPr="008F02AD" w:rsidRDefault="00670ACA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3BEB9636">
          <v:rect id="_x0000_i1030" style="width:0;height:1.5pt" o:hralign="center" o:hrstd="t" o:hr="t" fillcolor="#a0a0a0" stroked="f"/>
        </w:pict>
      </w:r>
    </w:p>
    <w:p w14:paraId="382D9FD7" w14:textId="77777777" w:rsidR="00241797" w:rsidRPr="00241797" w:rsidRDefault="00241797" w:rsidP="00241797">
      <w:pPr>
        <w:rPr>
          <w:b/>
          <w:bCs/>
        </w:rPr>
      </w:pPr>
      <w:r w:rsidRPr="00241797">
        <w:rPr>
          <w:b/>
          <w:bCs/>
        </w:rPr>
        <w:t>Audio</w:t>
      </w:r>
    </w:p>
    <w:p w14:paraId="141D72AE" w14:textId="1E056BB8" w:rsidR="00241797" w:rsidRPr="003A6DD2" w:rsidRDefault="00241797" w:rsidP="003A6DD2">
      <w:pPr>
        <w:pStyle w:val="Akapitzlist"/>
        <w:numPr>
          <w:ilvl w:val="0"/>
          <w:numId w:val="15"/>
        </w:numPr>
        <w:rPr>
          <w:bCs/>
        </w:rPr>
      </w:pPr>
      <w:r w:rsidRPr="003A6DD2">
        <w:rPr>
          <w:b/>
          <w:bCs/>
        </w:rPr>
        <w:t xml:space="preserve">Głośnik: </w:t>
      </w:r>
      <w:r w:rsidRPr="003A6DD2">
        <w:rPr>
          <w:bCs/>
        </w:rPr>
        <w:t>Tak</w:t>
      </w:r>
    </w:p>
    <w:p w14:paraId="4EECACFD" w14:textId="217E6D6A" w:rsidR="00241797" w:rsidRPr="003A6DD2" w:rsidRDefault="00241797" w:rsidP="003A6DD2">
      <w:pPr>
        <w:pStyle w:val="Akapitzlist"/>
        <w:numPr>
          <w:ilvl w:val="0"/>
          <w:numId w:val="15"/>
        </w:numPr>
        <w:rPr>
          <w:b/>
          <w:bCs/>
        </w:rPr>
      </w:pPr>
      <w:r w:rsidRPr="003A6DD2">
        <w:rPr>
          <w:b/>
          <w:bCs/>
        </w:rPr>
        <w:t>Tłumienie hałasu (CNG)</w:t>
      </w:r>
      <w:r w:rsidR="003A6DD2" w:rsidRPr="003A6DD2">
        <w:rPr>
          <w:b/>
          <w:bCs/>
        </w:rPr>
        <w:t>:</w:t>
      </w:r>
      <w:r w:rsidRPr="003A6DD2">
        <w:rPr>
          <w:b/>
          <w:bCs/>
        </w:rPr>
        <w:t> </w:t>
      </w:r>
      <w:r w:rsidRPr="003A6DD2">
        <w:rPr>
          <w:bCs/>
        </w:rPr>
        <w:t>Tak</w:t>
      </w:r>
    </w:p>
    <w:p w14:paraId="0EE51D33" w14:textId="02CE6117" w:rsidR="00241797" w:rsidRPr="003A6DD2" w:rsidRDefault="00241797" w:rsidP="003A6DD2">
      <w:pPr>
        <w:pStyle w:val="Akapitzlist"/>
        <w:numPr>
          <w:ilvl w:val="0"/>
          <w:numId w:val="15"/>
        </w:numPr>
        <w:rPr>
          <w:bCs/>
        </w:rPr>
      </w:pPr>
      <w:r w:rsidRPr="003A6DD2">
        <w:rPr>
          <w:b/>
          <w:bCs/>
        </w:rPr>
        <w:t>Kodeki g</w:t>
      </w:r>
      <w:r w:rsidR="003A6DD2" w:rsidRPr="003A6DD2">
        <w:rPr>
          <w:b/>
          <w:bCs/>
        </w:rPr>
        <w:t>ł</w:t>
      </w:r>
      <w:r w:rsidRPr="003A6DD2">
        <w:rPr>
          <w:b/>
          <w:bCs/>
        </w:rPr>
        <w:t>osu</w:t>
      </w:r>
      <w:r w:rsidR="003A6DD2" w:rsidRPr="003A6DD2">
        <w:rPr>
          <w:b/>
          <w:bCs/>
        </w:rPr>
        <w:t>:</w:t>
      </w:r>
      <w:r w:rsidR="003A6DD2">
        <w:rPr>
          <w:b/>
          <w:bCs/>
        </w:rPr>
        <w:t xml:space="preserve"> </w:t>
      </w:r>
      <w:r w:rsidRPr="003A6DD2">
        <w:rPr>
          <w:bCs/>
        </w:rPr>
        <w:t>AGC, AJB, CNG, G.711Mu, G.711a, G.722, G.723.1, G.726, G.729, G.729A, OPUS, PLC, VAD, iLBC</w:t>
      </w:r>
    </w:p>
    <w:p w14:paraId="7024482C" w14:textId="215971C9" w:rsidR="00241797" w:rsidRPr="003A6DD2" w:rsidRDefault="00241797" w:rsidP="003A6DD2">
      <w:pPr>
        <w:pStyle w:val="Akapitzlist"/>
        <w:numPr>
          <w:ilvl w:val="0"/>
          <w:numId w:val="15"/>
        </w:numPr>
        <w:rPr>
          <w:b/>
          <w:bCs/>
        </w:rPr>
      </w:pPr>
      <w:r w:rsidRPr="003A6DD2">
        <w:rPr>
          <w:b/>
          <w:bCs/>
        </w:rPr>
        <w:t>Ukrywanie zagubionych pakietów (PLC)</w:t>
      </w:r>
      <w:r w:rsidR="003A6DD2" w:rsidRPr="003A6DD2">
        <w:rPr>
          <w:b/>
          <w:bCs/>
        </w:rPr>
        <w:t>:</w:t>
      </w:r>
      <w:r w:rsidRPr="003A6DD2">
        <w:rPr>
          <w:b/>
          <w:bCs/>
        </w:rPr>
        <w:t> </w:t>
      </w:r>
      <w:r w:rsidRPr="003A6DD2">
        <w:rPr>
          <w:bCs/>
        </w:rPr>
        <w:t>Tak</w:t>
      </w:r>
    </w:p>
    <w:p w14:paraId="66C00AAF" w14:textId="5BA07B62" w:rsidR="00241797" w:rsidRPr="003A6DD2" w:rsidRDefault="00241797" w:rsidP="003A6DD2">
      <w:pPr>
        <w:pStyle w:val="Akapitzlist"/>
        <w:numPr>
          <w:ilvl w:val="0"/>
          <w:numId w:val="15"/>
        </w:numPr>
        <w:rPr>
          <w:b/>
          <w:bCs/>
        </w:rPr>
      </w:pPr>
      <w:r w:rsidRPr="003A6DD2">
        <w:rPr>
          <w:b/>
          <w:bCs/>
        </w:rPr>
        <w:t>Wyciszenie mikrofonu</w:t>
      </w:r>
      <w:r w:rsidR="003A6DD2" w:rsidRPr="003A6DD2">
        <w:rPr>
          <w:b/>
          <w:bCs/>
        </w:rPr>
        <w:t>:</w:t>
      </w:r>
      <w:r w:rsidRPr="003A6DD2">
        <w:rPr>
          <w:b/>
          <w:bCs/>
        </w:rPr>
        <w:t> </w:t>
      </w:r>
      <w:r w:rsidRPr="003A6DD2">
        <w:rPr>
          <w:bCs/>
        </w:rPr>
        <w:t>Tak</w:t>
      </w:r>
    </w:p>
    <w:p w14:paraId="12656778" w14:textId="77777777" w:rsidR="00241797" w:rsidRDefault="00241797" w:rsidP="008F02AD">
      <w:pPr>
        <w:rPr>
          <w:b/>
          <w:bCs/>
          <w:lang w:val="en-US"/>
        </w:rPr>
      </w:pPr>
    </w:p>
    <w:p w14:paraId="6EA9DC1A" w14:textId="442D215B" w:rsidR="008F02AD" w:rsidRPr="008F02AD" w:rsidRDefault="00670ACA" w:rsidP="008F02AD">
      <w:pPr>
        <w:rPr>
          <w:b/>
          <w:bCs/>
        </w:rPr>
      </w:pPr>
      <w:r>
        <w:rPr>
          <w:b/>
          <w:bCs/>
          <w:lang w:val="en-US"/>
        </w:rPr>
        <w:pict w14:anchorId="57EE6BB5">
          <v:rect id="_x0000_i1031" style="width:0;height:1.5pt" o:hralign="center" o:hrstd="t" o:hr="t" fillcolor="#a0a0a0" stroked="f"/>
        </w:pict>
      </w:r>
    </w:p>
    <w:p w14:paraId="51FF3AB6" w14:textId="77777777" w:rsidR="003A6DD2" w:rsidRDefault="008F02AD" w:rsidP="003A6DD2">
      <w:pPr>
        <w:rPr>
          <w:b/>
          <w:bCs/>
        </w:rPr>
      </w:pPr>
      <w:r w:rsidRPr="003A6DD2">
        <w:rPr>
          <w:b/>
          <w:bCs/>
        </w:rPr>
        <w:t>Zasilanie</w:t>
      </w:r>
    </w:p>
    <w:p w14:paraId="04A57577" w14:textId="77777777" w:rsidR="003A6DD2" w:rsidRPr="003A6DD2" w:rsidRDefault="003A6DD2" w:rsidP="003A6DD2">
      <w:pPr>
        <w:pStyle w:val="Akapitzlist"/>
        <w:numPr>
          <w:ilvl w:val="0"/>
          <w:numId w:val="16"/>
        </w:numPr>
        <w:rPr>
          <w:b/>
          <w:bCs/>
        </w:rPr>
      </w:pPr>
      <w:r w:rsidRPr="003A6DD2">
        <w:rPr>
          <w:b/>
          <w:bCs/>
        </w:rPr>
        <w:t>Obsługa PoE: </w:t>
      </w:r>
      <w:r w:rsidRPr="003A6DD2">
        <w:rPr>
          <w:bCs/>
        </w:rPr>
        <w:t>Tak</w:t>
      </w:r>
    </w:p>
    <w:p w14:paraId="5A98123F" w14:textId="77777777" w:rsidR="003A6DD2" w:rsidRPr="003A6DD2" w:rsidRDefault="003A6DD2" w:rsidP="003A6DD2">
      <w:pPr>
        <w:pStyle w:val="Akapitzlist"/>
        <w:numPr>
          <w:ilvl w:val="0"/>
          <w:numId w:val="16"/>
        </w:numPr>
        <w:rPr>
          <w:b/>
          <w:bCs/>
        </w:rPr>
      </w:pPr>
      <w:r w:rsidRPr="003A6DD2">
        <w:rPr>
          <w:b/>
          <w:bCs/>
        </w:rPr>
        <w:t xml:space="preserve">Napięcie wejściowe adaptera AC: </w:t>
      </w:r>
      <w:r w:rsidRPr="003A6DD2">
        <w:rPr>
          <w:bCs/>
        </w:rPr>
        <w:t>100 - 240 V</w:t>
      </w:r>
    </w:p>
    <w:p w14:paraId="1700E7AF" w14:textId="77777777" w:rsidR="003A6DD2" w:rsidRPr="003A6DD2" w:rsidRDefault="003A6DD2" w:rsidP="003A6DD2">
      <w:pPr>
        <w:pStyle w:val="Akapitzlist"/>
        <w:numPr>
          <w:ilvl w:val="0"/>
          <w:numId w:val="16"/>
        </w:numPr>
        <w:rPr>
          <w:b/>
          <w:bCs/>
        </w:rPr>
      </w:pPr>
      <w:r w:rsidRPr="003A6DD2">
        <w:rPr>
          <w:b/>
          <w:bCs/>
        </w:rPr>
        <w:t xml:space="preserve">Prąd wyjściowy adaptera AC: </w:t>
      </w:r>
      <w:r w:rsidRPr="003A6DD2">
        <w:rPr>
          <w:bCs/>
        </w:rPr>
        <w:t>0.6 A</w:t>
      </w:r>
    </w:p>
    <w:p w14:paraId="18C4F487" w14:textId="77777777" w:rsidR="003A6DD2" w:rsidRPr="003A6DD2" w:rsidRDefault="003A6DD2" w:rsidP="003A6DD2">
      <w:pPr>
        <w:pStyle w:val="Akapitzlist"/>
        <w:numPr>
          <w:ilvl w:val="0"/>
          <w:numId w:val="16"/>
        </w:numPr>
        <w:rPr>
          <w:b/>
          <w:bCs/>
        </w:rPr>
      </w:pPr>
      <w:r w:rsidRPr="003A6DD2">
        <w:rPr>
          <w:b/>
          <w:bCs/>
        </w:rPr>
        <w:t xml:space="preserve">Napięcie wyjściowe adaptera AC: </w:t>
      </w:r>
      <w:r w:rsidRPr="003A6DD2">
        <w:rPr>
          <w:bCs/>
        </w:rPr>
        <w:t>5 V</w:t>
      </w:r>
    </w:p>
    <w:p w14:paraId="56E58B40" w14:textId="77777777" w:rsidR="003A6DD2" w:rsidRPr="003A6DD2" w:rsidRDefault="003A6DD2" w:rsidP="003A6DD2">
      <w:pPr>
        <w:pStyle w:val="Akapitzlist"/>
        <w:numPr>
          <w:ilvl w:val="0"/>
          <w:numId w:val="16"/>
        </w:numPr>
        <w:rPr>
          <w:b/>
          <w:bCs/>
        </w:rPr>
      </w:pPr>
      <w:r w:rsidRPr="003A6DD2">
        <w:rPr>
          <w:b/>
          <w:bCs/>
        </w:rPr>
        <w:t>Pobór mocy:</w:t>
      </w:r>
      <w:r w:rsidRPr="003A6DD2">
        <w:rPr>
          <w:bCs/>
        </w:rPr>
        <w:t> 3.0000</w:t>
      </w:r>
    </w:p>
    <w:p w14:paraId="42AD1257" w14:textId="77777777" w:rsidR="003A6DD2" w:rsidRPr="008F02AD" w:rsidRDefault="003A6DD2" w:rsidP="008F02AD">
      <w:pPr>
        <w:rPr>
          <w:b/>
          <w:bCs/>
        </w:rPr>
      </w:pPr>
    </w:p>
    <w:p w14:paraId="5E6D1D5E" w14:textId="77777777" w:rsidR="008F02AD" w:rsidRPr="008F02AD" w:rsidRDefault="00670ACA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70A6F3A4">
          <v:rect id="_x0000_i1032" style="width:0;height:1.5pt" o:hralign="center" o:hrstd="t" o:hr="t" fillcolor="#a0a0a0" stroked="f"/>
        </w:pict>
      </w:r>
    </w:p>
    <w:p w14:paraId="5835F434" w14:textId="77777777" w:rsidR="003A6DD2" w:rsidRPr="003A6DD2" w:rsidRDefault="003A6DD2" w:rsidP="003A6DD2">
      <w:pPr>
        <w:rPr>
          <w:b/>
          <w:bCs/>
        </w:rPr>
      </w:pPr>
      <w:r w:rsidRPr="003A6DD2">
        <w:rPr>
          <w:b/>
          <w:bCs/>
        </w:rPr>
        <w:t>Konstrukcja</w:t>
      </w:r>
    </w:p>
    <w:p w14:paraId="28E663DB" w14:textId="0050E77A" w:rsidR="003A6DD2" w:rsidRPr="003A6DD2" w:rsidRDefault="003A6DD2" w:rsidP="003A6DD2">
      <w:pPr>
        <w:pStyle w:val="Akapitzlist"/>
        <w:numPr>
          <w:ilvl w:val="0"/>
          <w:numId w:val="24"/>
        </w:numPr>
        <w:rPr>
          <w:b/>
          <w:bCs/>
        </w:rPr>
      </w:pPr>
      <w:r w:rsidRPr="003A6DD2">
        <w:rPr>
          <w:b/>
          <w:bCs/>
        </w:rPr>
        <w:t xml:space="preserve">Kolor produktu: </w:t>
      </w:r>
      <w:r w:rsidRPr="003A6DD2">
        <w:rPr>
          <w:bCs/>
        </w:rPr>
        <w:t>Szary</w:t>
      </w:r>
    </w:p>
    <w:p w14:paraId="6B8928A7" w14:textId="07438E69" w:rsidR="003A6DD2" w:rsidRPr="003A6DD2" w:rsidRDefault="003A6DD2" w:rsidP="003A6DD2">
      <w:pPr>
        <w:pStyle w:val="Akapitzlist"/>
        <w:numPr>
          <w:ilvl w:val="0"/>
          <w:numId w:val="24"/>
        </w:numPr>
        <w:rPr>
          <w:b/>
          <w:bCs/>
        </w:rPr>
      </w:pPr>
      <w:r w:rsidRPr="003A6DD2">
        <w:rPr>
          <w:b/>
          <w:bCs/>
        </w:rPr>
        <w:t>Montaż naścienny / rzutowanie na sufit: </w:t>
      </w:r>
      <w:r w:rsidRPr="003A6DD2">
        <w:rPr>
          <w:bCs/>
        </w:rPr>
        <w:t>Nie</w:t>
      </w:r>
    </w:p>
    <w:p w14:paraId="22AB3A56" w14:textId="2332F71E" w:rsidR="003A6DD2" w:rsidRPr="003A6DD2" w:rsidRDefault="003A6DD2" w:rsidP="003A6DD2">
      <w:pPr>
        <w:pStyle w:val="Akapitzlist"/>
        <w:numPr>
          <w:ilvl w:val="0"/>
          <w:numId w:val="24"/>
        </w:numPr>
        <w:rPr>
          <w:b/>
          <w:bCs/>
        </w:rPr>
      </w:pPr>
      <w:r w:rsidRPr="003A6DD2">
        <w:rPr>
          <w:b/>
          <w:bCs/>
        </w:rPr>
        <w:t>Typ produktu: </w:t>
      </w:r>
      <w:r w:rsidRPr="003A6DD2">
        <w:rPr>
          <w:bCs/>
        </w:rPr>
        <w:t>IP Phone</w:t>
      </w:r>
    </w:p>
    <w:p w14:paraId="2836C9CD" w14:textId="0679F129" w:rsidR="003A6DD2" w:rsidRPr="003A6DD2" w:rsidRDefault="003A6DD2" w:rsidP="003A6DD2">
      <w:pPr>
        <w:pStyle w:val="Akapitzlist"/>
        <w:numPr>
          <w:ilvl w:val="0"/>
          <w:numId w:val="24"/>
        </w:numPr>
        <w:rPr>
          <w:b/>
          <w:bCs/>
        </w:rPr>
      </w:pPr>
      <w:r w:rsidRPr="003A6DD2">
        <w:rPr>
          <w:b/>
          <w:bCs/>
        </w:rPr>
        <w:lastRenderedPageBreak/>
        <w:t xml:space="preserve">Typ słuchawki: </w:t>
      </w:r>
      <w:r w:rsidRPr="003A6DD2">
        <w:rPr>
          <w:bCs/>
        </w:rPr>
        <w:t>Zestaw słuchawkowy przewodowy</w:t>
      </w:r>
    </w:p>
    <w:p w14:paraId="6C77DB73" w14:textId="47316751" w:rsidR="003A6DD2" w:rsidRPr="003A6DD2" w:rsidRDefault="003A6DD2" w:rsidP="003A6DD2">
      <w:pPr>
        <w:pStyle w:val="Akapitzlist"/>
        <w:numPr>
          <w:ilvl w:val="0"/>
          <w:numId w:val="24"/>
        </w:numPr>
        <w:rPr>
          <w:b/>
          <w:bCs/>
        </w:rPr>
      </w:pPr>
      <w:r w:rsidRPr="003A6DD2">
        <w:rPr>
          <w:b/>
          <w:bCs/>
        </w:rPr>
        <w:t>Typ montażu:</w:t>
      </w:r>
      <w:r w:rsidRPr="003A6DD2">
        <w:rPr>
          <w:bCs/>
        </w:rPr>
        <w:t> Biurko / Ściana</w:t>
      </w:r>
    </w:p>
    <w:p w14:paraId="4D556A5D" w14:textId="77777777" w:rsidR="003A6DD2" w:rsidRPr="003A6DD2" w:rsidRDefault="003A6DD2" w:rsidP="003A6DD2">
      <w:pPr>
        <w:pStyle w:val="Akapitzlist"/>
        <w:ind w:left="360"/>
        <w:rPr>
          <w:b/>
          <w:bCs/>
        </w:rPr>
      </w:pPr>
    </w:p>
    <w:p w14:paraId="38F188AC" w14:textId="3AA580FB" w:rsidR="008F02AD" w:rsidRPr="008F02AD" w:rsidRDefault="00670ACA" w:rsidP="008F02AD">
      <w:pPr>
        <w:rPr>
          <w:b/>
          <w:bCs/>
          <w:lang w:val="en-US"/>
        </w:rPr>
      </w:pPr>
      <w:r>
        <w:rPr>
          <w:b/>
          <w:bCs/>
          <w:lang w:val="en-US"/>
        </w:rPr>
        <w:pict w14:anchorId="097026D3">
          <v:rect id="_x0000_i1033" style="width:0;height:1.5pt" o:hralign="center" o:hrstd="t" o:hr="t" fillcolor="#a0a0a0" stroked="f"/>
        </w:pict>
      </w:r>
    </w:p>
    <w:p w14:paraId="70360A1F" w14:textId="77777777" w:rsidR="003A6DD2" w:rsidRPr="003A6DD2" w:rsidRDefault="003A6DD2" w:rsidP="003A6DD2">
      <w:pPr>
        <w:rPr>
          <w:b/>
          <w:bCs/>
        </w:rPr>
      </w:pPr>
      <w:r w:rsidRPr="003A6DD2">
        <w:rPr>
          <w:b/>
          <w:bCs/>
        </w:rPr>
        <w:t>Zawartość opakowania</w:t>
      </w:r>
    </w:p>
    <w:p w14:paraId="026B6DB6" w14:textId="53A8E725" w:rsidR="003A6DD2" w:rsidRPr="003A6DD2" w:rsidRDefault="003A6DD2" w:rsidP="003A6DD2">
      <w:pPr>
        <w:pStyle w:val="Akapitzlist"/>
        <w:numPr>
          <w:ilvl w:val="0"/>
          <w:numId w:val="23"/>
        </w:numPr>
        <w:rPr>
          <w:b/>
          <w:bCs/>
        </w:rPr>
      </w:pPr>
      <w:r w:rsidRPr="003A6DD2">
        <w:rPr>
          <w:b/>
          <w:bCs/>
        </w:rPr>
        <w:t>Skrócona instrukcja obsługi: </w:t>
      </w:r>
      <w:r w:rsidRPr="003A6DD2">
        <w:rPr>
          <w:bCs/>
        </w:rPr>
        <w:t>Tak</w:t>
      </w:r>
    </w:p>
    <w:p w14:paraId="70EC3D54" w14:textId="7A84FCF7" w:rsidR="003A6DD2" w:rsidRPr="003A6DD2" w:rsidRDefault="003A6DD2" w:rsidP="003A6DD2">
      <w:pPr>
        <w:pStyle w:val="Akapitzlist"/>
        <w:numPr>
          <w:ilvl w:val="0"/>
          <w:numId w:val="23"/>
        </w:numPr>
        <w:rPr>
          <w:b/>
          <w:bCs/>
        </w:rPr>
      </w:pPr>
      <w:r w:rsidRPr="003A6DD2">
        <w:rPr>
          <w:b/>
          <w:bCs/>
        </w:rPr>
        <w:t>Zestaw do montażu: </w:t>
      </w:r>
      <w:r w:rsidRPr="003A6DD2">
        <w:rPr>
          <w:bCs/>
        </w:rPr>
        <w:t>Tak</w:t>
      </w:r>
    </w:p>
    <w:p w14:paraId="550EC9A9" w14:textId="73EACA5F" w:rsidR="003A6DD2" w:rsidRPr="003A6DD2" w:rsidRDefault="003A6DD2" w:rsidP="003A6DD2">
      <w:pPr>
        <w:pStyle w:val="Akapitzlist"/>
        <w:numPr>
          <w:ilvl w:val="0"/>
          <w:numId w:val="23"/>
        </w:numPr>
        <w:rPr>
          <w:b/>
          <w:bCs/>
        </w:rPr>
      </w:pPr>
      <w:r w:rsidRPr="003A6DD2">
        <w:rPr>
          <w:b/>
          <w:bCs/>
        </w:rPr>
        <w:t xml:space="preserve">Kabel Ethernet: </w:t>
      </w:r>
      <w:r w:rsidRPr="003A6DD2">
        <w:rPr>
          <w:bCs/>
        </w:rPr>
        <w:t>Tak</w:t>
      </w:r>
    </w:p>
    <w:p w14:paraId="4BFF20D7" w14:textId="22837F6C" w:rsidR="003A6DD2" w:rsidRPr="003A6DD2" w:rsidRDefault="003A6DD2" w:rsidP="003A6DD2">
      <w:pPr>
        <w:pStyle w:val="Akapitzlist"/>
        <w:numPr>
          <w:ilvl w:val="0"/>
          <w:numId w:val="23"/>
        </w:numPr>
        <w:rPr>
          <w:b/>
          <w:bCs/>
        </w:rPr>
      </w:pPr>
      <w:r w:rsidRPr="003A6DD2">
        <w:rPr>
          <w:b/>
          <w:bCs/>
        </w:rPr>
        <w:t>Liczba dołączonych rączek: </w:t>
      </w:r>
      <w:r w:rsidRPr="003A6DD2">
        <w:rPr>
          <w:bCs/>
        </w:rPr>
        <w:t>1</w:t>
      </w:r>
    </w:p>
    <w:p w14:paraId="7720122B" w14:textId="74A156E5" w:rsidR="004D50EC" w:rsidRPr="00670ACA" w:rsidRDefault="003A6DD2" w:rsidP="003A6DD2">
      <w:pPr>
        <w:pStyle w:val="Akapitzlist"/>
        <w:numPr>
          <w:ilvl w:val="0"/>
          <w:numId w:val="23"/>
        </w:numPr>
        <w:rPr>
          <w:b/>
          <w:bCs/>
        </w:rPr>
      </w:pPr>
      <w:r w:rsidRPr="003A6DD2">
        <w:rPr>
          <w:b/>
          <w:bCs/>
        </w:rPr>
        <w:t xml:space="preserve">Słuchawka: </w:t>
      </w:r>
      <w:r w:rsidRPr="003A6DD2">
        <w:rPr>
          <w:bCs/>
        </w:rPr>
        <w:t>Tak</w:t>
      </w:r>
    </w:p>
    <w:p w14:paraId="3F892037" w14:textId="118430BC" w:rsidR="00670ACA" w:rsidRPr="00670ACA" w:rsidRDefault="00670ACA" w:rsidP="00670ACA">
      <w:pPr>
        <w:rPr>
          <w:b/>
          <w:bCs/>
        </w:rPr>
      </w:pPr>
      <w:r>
        <w:rPr>
          <w:lang w:val="en-US"/>
        </w:rPr>
        <w:pict w14:anchorId="0AA5B101">
          <v:rect id="_x0000_i1034" style="width:0;height:1.5pt" o:hralign="center" o:hrstd="t" o:hr="t" fillcolor="#a0a0a0" stroked="f"/>
        </w:pict>
      </w:r>
    </w:p>
    <w:p w14:paraId="3143D3C4" w14:textId="77777777" w:rsidR="00880C43" w:rsidRPr="003A6DD2" w:rsidRDefault="00880C43" w:rsidP="00880C43">
      <w:pPr>
        <w:rPr>
          <w:b/>
          <w:bCs/>
        </w:rPr>
      </w:pPr>
      <w:r>
        <w:rPr>
          <w:b/>
          <w:bCs/>
        </w:rPr>
        <w:t>Gwarancja</w:t>
      </w:r>
    </w:p>
    <w:p w14:paraId="121FDF72" w14:textId="77777777" w:rsidR="00880C43" w:rsidRPr="00F651B6" w:rsidRDefault="00880C43" w:rsidP="00880C43">
      <w:pPr>
        <w:pStyle w:val="Akapitzlist"/>
        <w:numPr>
          <w:ilvl w:val="0"/>
          <w:numId w:val="29"/>
        </w:numPr>
        <w:rPr>
          <w:b/>
        </w:rPr>
      </w:pPr>
      <w:r w:rsidRPr="00F651B6">
        <w:rPr>
          <w:b/>
        </w:rPr>
        <w:t>Typ Gwarancji:</w:t>
      </w:r>
      <w:r>
        <w:rPr>
          <w:b/>
        </w:rPr>
        <w:t xml:space="preserve"> </w:t>
      </w:r>
      <w:r w:rsidRPr="00F651B6">
        <w:t>Producenta</w:t>
      </w:r>
    </w:p>
    <w:p w14:paraId="6BCBD8B3" w14:textId="77777777" w:rsidR="00880C43" w:rsidRPr="004D4B52" w:rsidRDefault="00880C43" w:rsidP="00880C43">
      <w:pPr>
        <w:pStyle w:val="Akapitzlist"/>
        <w:numPr>
          <w:ilvl w:val="0"/>
          <w:numId w:val="29"/>
        </w:numPr>
        <w:rPr>
          <w:b/>
        </w:rPr>
      </w:pPr>
      <w:r w:rsidRPr="001C5F42">
        <w:rPr>
          <w:b/>
        </w:rPr>
        <w:t xml:space="preserve">Czas trwania gwarancji: </w:t>
      </w:r>
      <w:r w:rsidRPr="00605F5B">
        <w:t>24 miesiące</w:t>
      </w:r>
    </w:p>
    <w:p w14:paraId="5AA4B409" w14:textId="77777777" w:rsidR="004D50EC" w:rsidRPr="008F02AD" w:rsidRDefault="004D50EC" w:rsidP="008F02AD"/>
    <w:sectPr w:rsidR="004D50EC" w:rsidRPr="008F0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44" style="width:0;height:1.5pt" o:hralign="center" o:bullet="t" o:hrstd="t" o:hr="t" fillcolor="#a0a0a0" stroked="f"/>
    </w:pict>
  </w:numPicBullet>
  <w:abstractNum w:abstractNumId="0" w15:restartNumberingAfterBreak="0">
    <w:nsid w:val="03F57726"/>
    <w:multiLevelType w:val="hybridMultilevel"/>
    <w:tmpl w:val="69741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2D6F"/>
    <w:multiLevelType w:val="hybridMultilevel"/>
    <w:tmpl w:val="7B526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0187D"/>
    <w:multiLevelType w:val="hybridMultilevel"/>
    <w:tmpl w:val="60B448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467B31"/>
    <w:multiLevelType w:val="multilevel"/>
    <w:tmpl w:val="CF4A0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8004DA"/>
    <w:multiLevelType w:val="multilevel"/>
    <w:tmpl w:val="A6A0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280E2C"/>
    <w:multiLevelType w:val="hybridMultilevel"/>
    <w:tmpl w:val="D85A9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46A3"/>
    <w:multiLevelType w:val="hybridMultilevel"/>
    <w:tmpl w:val="602847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022767"/>
    <w:multiLevelType w:val="hybridMultilevel"/>
    <w:tmpl w:val="89F4E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5D284D"/>
    <w:multiLevelType w:val="hybridMultilevel"/>
    <w:tmpl w:val="A4A03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52C75"/>
    <w:multiLevelType w:val="hybridMultilevel"/>
    <w:tmpl w:val="9D4E3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8A0E9D"/>
    <w:multiLevelType w:val="hybridMultilevel"/>
    <w:tmpl w:val="A364A4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E117BE"/>
    <w:multiLevelType w:val="multilevel"/>
    <w:tmpl w:val="2CBA3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A93FE9"/>
    <w:multiLevelType w:val="hybridMultilevel"/>
    <w:tmpl w:val="28A814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CC6353"/>
    <w:multiLevelType w:val="hybridMultilevel"/>
    <w:tmpl w:val="6B10C3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DE35FF"/>
    <w:multiLevelType w:val="hybridMultilevel"/>
    <w:tmpl w:val="776A9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C7660"/>
    <w:multiLevelType w:val="multilevel"/>
    <w:tmpl w:val="2BCC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7B0558"/>
    <w:multiLevelType w:val="hybridMultilevel"/>
    <w:tmpl w:val="5B5C2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DD037D"/>
    <w:multiLevelType w:val="multilevel"/>
    <w:tmpl w:val="FF6A3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CE7770"/>
    <w:multiLevelType w:val="multilevel"/>
    <w:tmpl w:val="9150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A5713D"/>
    <w:multiLevelType w:val="hybridMultilevel"/>
    <w:tmpl w:val="EC449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0B5282"/>
    <w:multiLevelType w:val="multilevel"/>
    <w:tmpl w:val="252A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E96164"/>
    <w:multiLevelType w:val="hybridMultilevel"/>
    <w:tmpl w:val="F24631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251E95"/>
    <w:multiLevelType w:val="hybridMultilevel"/>
    <w:tmpl w:val="E44CF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C2999"/>
    <w:multiLevelType w:val="multilevel"/>
    <w:tmpl w:val="FC62E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827C90"/>
    <w:multiLevelType w:val="hybridMultilevel"/>
    <w:tmpl w:val="E1562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0246A"/>
    <w:multiLevelType w:val="hybridMultilevel"/>
    <w:tmpl w:val="4DEE2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E543FA"/>
    <w:multiLevelType w:val="hybridMultilevel"/>
    <w:tmpl w:val="1C149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97647"/>
    <w:multiLevelType w:val="hybridMultilevel"/>
    <w:tmpl w:val="9EA22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BF09BC"/>
    <w:multiLevelType w:val="multilevel"/>
    <w:tmpl w:val="61E61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7760362">
    <w:abstractNumId w:val="15"/>
  </w:num>
  <w:num w:numId="2" w16cid:durableId="1939285689">
    <w:abstractNumId w:val="4"/>
  </w:num>
  <w:num w:numId="3" w16cid:durableId="601452013">
    <w:abstractNumId w:val="18"/>
  </w:num>
  <w:num w:numId="4" w16cid:durableId="324941334">
    <w:abstractNumId w:val="28"/>
  </w:num>
  <w:num w:numId="5" w16cid:durableId="832917838">
    <w:abstractNumId w:val="20"/>
  </w:num>
  <w:num w:numId="6" w16cid:durableId="1711108374">
    <w:abstractNumId w:val="3"/>
  </w:num>
  <w:num w:numId="7" w16cid:durableId="1971012658">
    <w:abstractNumId w:val="23"/>
  </w:num>
  <w:num w:numId="8" w16cid:durableId="1786146914">
    <w:abstractNumId w:val="17"/>
  </w:num>
  <w:num w:numId="9" w16cid:durableId="1394163038">
    <w:abstractNumId w:val="11"/>
  </w:num>
  <w:num w:numId="10" w16cid:durableId="884683143">
    <w:abstractNumId w:val="9"/>
  </w:num>
  <w:num w:numId="11" w16cid:durableId="1176771160">
    <w:abstractNumId w:val="19"/>
  </w:num>
  <w:num w:numId="12" w16cid:durableId="1381974730">
    <w:abstractNumId w:val="21"/>
  </w:num>
  <w:num w:numId="13" w16cid:durableId="983047617">
    <w:abstractNumId w:val="27"/>
  </w:num>
  <w:num w:numId="14" w16cid:durableId="803501893">
    <w:abstractNumId w:val="2"/>
  </w:num>
  <w:num w:numId="15" w16cid:durableId="272329758">
    <w:abstractNumId w:val="12"/>
  </w:num>
  <w:num w:numId="16" w16cid:durableId="1361122626">
    <w:abstractNumId w:val="7"/>
  </w:num>
  <w:num w:numId="17" w16cid:durableId="2122994412">
    <w:abstractNumId w:val="26"/>
  </w:num>
  <w:num w:numId="18" w16cid:durableId="1336037167">
    <w:abstractNumId w:val="24"/>
  </w:num>
  <w:num w:numId="19" w16cid:durableId="1944915671">
    <w:abstractNumId w:val="16"/>
  </w:num>
  <w:num w:numId="20" w16cid:durableId="151416506">
    <w:abstractNumId w:val="22"/>
  </w:num>
  <w:num w:numId="21" w16cid:durableId="1778018451">
    <w:abstractNumId w:val="14"/>
  </w:num>
  <w:num w:numId="22" w16cid:durableId="1032728760">
    <w:abstractNumId w:val="1"/>
  </w:num>
  <w:num w:numId="23" w16cid:durableId="1955012441">
    <w:abstractNumId w:val="10"/>
  </w:num>
  <w:num w:numId="24" w16cid:durableId="686099996">
    <w:abstractNumId w:val="13"/>
  </w:num>
  <w:num w:numId="25" w16cid:durableId="650714248">
    <w:abstractNumId w:val="0"/>
  </w:num>
  <w:num w:numId="26" w16cid:durableId="84304222">
    <w:abstractNumId w:val="25"/>
  </w:num>
  <w:num w:numId="27" w16cid:durableId="1650287201">
    <w:abstractNumId w:val="5"/>
  </w:num>
  <w:num w:numId="28" w16cid:durableId="1351833848">
    <w:abstractNumId w:val="8"/>
  </w:num>
  <w:num w:numId="29" w16cid:durableId="1054810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D1"/>
    <w:rsid w:val="000100F3"/>
    <w:rsid w:val="000424CD"/>
    <w:rsid w:val="000E45E6"/>
    <w:rsid w:val="00112DD1"/>
    <w:rsid w:val="00152DCF"/>
    <w:rsid w:val="001761FB"/>
    <w:rsid w:val="00180136"/>
    <w:rsid w:val="001E270C"/>
    <w:rsid w:val="002043BB"/>
    <w:rsid w:val="00241797"/>
    <w:rsid w:val="00304699"/>
    <w:rsid w:val="00307E18"/>
    <w:rsid w:val="00311990"/>
    <w:rsid w:val="003A6DD2"/>
    <w:rsid w:val="003B7CBE"/>
    <w:rsid w:val="003D13F0"/>
    <w:rsid w:val="003D3768"/>
    <w:rsid w:val="004B1B78"/>
    <w:rsid w:val="004D50EC"/>
    <w:rsid w:val="005A47FF"/>
    <w:rsid w:val="0065400C"/>
    <w:rsid w:val="00670ACA"/>
    <w:rsid w:val="00880C43"/>
    <w:rsid w:val="008F02AD"/>
    <w:rsid w:val="00AA4F4F"/>
    <w:rsid w:val="00B653C2"/>
    <w:rsid w:val="00BB6468"/>
    <w:rsid w:val="00BF2D09"/>
    <w:rsid w:val="00CA3715"/>
    <w:rsid w:val="00CB4A4D"/>
    <w:rsid w:val="00CF7DC9"/>
    <w:rsid w:val="00DF2F02"/>
    <w:rsid w:val="00DF5ED2"/>
    <w:rsid w:val="00DF6769"/>
    <w:rsid w:val="00E86B80"/>
    <w:rsid w:val="00F12F8C"/>
    <w:rsid w:val="00FA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DB3EE75"/>
  <w15:chartTrackingRefBased/>
  <w15:docId w15:val="{6A8648AD-849C-44EA-8B45-718623C7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2D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2D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2D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2D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2D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2D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2D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2D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2D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2D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2D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2D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2D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2D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2D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2D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2D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2D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2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2D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2D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2D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2D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2D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2D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2DD1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12D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DD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02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0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02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0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02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773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5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92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6187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06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34598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86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46796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8253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123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51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51696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63349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5783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33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04783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73005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19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9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68479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7645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629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54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89466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7853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27315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96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73447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36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6233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40299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13066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97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7101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4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2816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30036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23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4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011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7645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16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194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88984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67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77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3876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7556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019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99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8872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3597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210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950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3248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745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25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5964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495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474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55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7882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6709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344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86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8804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93909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0897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0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8493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73207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22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462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3354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342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9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5992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2188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8591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71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7810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02996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8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9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1936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7461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601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09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6989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5835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5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95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9602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609192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083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62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320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632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690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07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11178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75768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48521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32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4394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2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2301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1350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88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22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524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1079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384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2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5560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8895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01627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93096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44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3824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7913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391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36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66064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5087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937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0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701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0348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6060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14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4281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7994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878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1581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7861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119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06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3488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7768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673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1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037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2310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57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35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9765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3319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22542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75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951274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49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8739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4735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464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89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38784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1139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5029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246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8142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23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4291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2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3188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44486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074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724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28045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5665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3085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3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73607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8607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1497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16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59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022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04256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0241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5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8904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0737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662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474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8853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7886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534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311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73488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1460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453064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8246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0369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95555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074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46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45316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83048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9898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92657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23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44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7649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316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5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4004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594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7662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4024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1692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4964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3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5979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9263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8925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7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2373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900946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72182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25849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4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95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1217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931900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1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7237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49861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0550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491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349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05632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738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02625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884055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74695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63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2321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25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63992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739129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385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40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78519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61506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923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0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7001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63029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447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92179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5076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923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208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31152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982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45626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13648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76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7864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18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305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66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83252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362440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207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1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148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44870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585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7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93239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1257523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9881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4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28673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36903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3466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1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29101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2059670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10317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4E4E4"/>
                                <w:left w:val="single" w:sz="6" w:space="9" w:color="E4E4E4"/>
                                <w:bottom w:val="single" w:sz="6" w:space="6" w:color="E4E4E4"/>
                                <w:right w:val="single" w:sz="6" w:space="9" w:color="E4E4E4"/>
                              </w:divBdr>
                            </w:div>
                            <w:div w:id="16138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70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auto"/>
                                    <w:left w:val="single" w:sz="6" w:space="9" w:color="auto"/>
                                    <w:bottom w:val="single" w:sz="6" w:space="6" w:color="auto"/>
                                    <w:right w:val="single" w:sz="6" w:space="9" w:color="auto"/>
                                  </w:divBdr>
                                </w:div>
                                <w:div w:id="157720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6" w:color="E4E4E4"/>
                                    <w:left w:val="single" w:sz="6" w:space="9" w:color="E4E4E4"/>
                                    <w:bottom w:val="single" w:sz="6" w:space="6" w:color="E4E4E4"/>
                                    <w:right w:val="single" w:sz="6" w:space="9" w:color="E4E4E4"/>
                                  </w:divBdr>
                                  <w:divsChild>
                                    <w:div w:id="57763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5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 Sinitsa</dc:creator>
  <cp:keywords/>
  <dc:description/>
  <cp:lastModifiedBy>Jonatan JJ. Jabłoński</cp:lastModifiedBy>
  <cp:revision>20</cp:revision>
  <dcterms:created xsi:type="dcterms:W3CDTF">2025-08-11T11:20:00Z</dcterms:created>
  <dcterms:modified xsi:type="dcterms:W3CDTF">2026-01-15T10:20:00Z</dcterms:modified>
</cp:coreProperties>
</file>